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CF" w:rsidRPr="00CD4EA1" w:rsidRDefault="00915EF9" w:rsidP="00A00EF8">
      <w:pPr>
        <w:spacing w:after="24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СПИСОК ИСПОЛЬЗОВАННЫХ ИСТОЧНИКОВ</w:t>
      </w:r>
    </w:p>
    <w:p w:rsidR="00A621B6" w:rsidRPr="00A00EF8" w:rsidRDefault="00D92294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GoBack"/>
      <w:r w:rsidRPr="00D92294">
        <w:rPr>
          <w:rFonts w:ascii="Times New Roman" w:eastAsia="Calibri" w:hAnsi="Times New Roman" w:cs="Times New Roman"/>
          <w:sz w:val="26"/>
          <w:szCs w:val="26"/>
        </w:rPr>
        <w:t>Российская Федерация. Законы. Кодекс торгового мореплавания Российской Федерации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Федеральный закон от 30.04.1999 № 81-ФЗ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[последняя редак</w:t>
      </w:r>
      <w:r>
        <w:rPr>
          <w:rFonts w:ascii="Times New Roman" w:eastAsia="Calibri" w:hAnsi="Times New Roman" w:cs="Times New Roman"/>
          <w:sz w:val="26"/>
          <w:szCs w:val="26"/>
        </w:rPr>
        <w:t>ц</w:t>
      </w:r>
      <w:r w:rsidRPr="00D92294">
        <w:rPr>
          <w:rFonts w:ascii="Times New Roman" w:eastAsia="Calibri" w:hAnsi="Times New Roman" w:cs="Times New Roman"/>
          <w:sz w:val="26"/>
          <w:szCs w:val="26"/>
        </w:rPr>
        <w:t>ия : принят Государственной Думой 31 марта 1999 года : одобрен Советом Федерации 22 апреля 1999 года]. – Текст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электронный // </w:t>
      </w:r>
      <w:proofErr w:type="spellStart"/>
      <w:r w:rsidRPr="00D92294">
        <w:rPr>
          <w:rFonts w:ascii="Times New Roman" w:eastAsia="Calibri" w:hAnsi="Times New Roman" w:cs="Times New Roman"/>
          <w:sz w:val="26"/>
          <w:szCs w:val="26"/>
        </w:rPr>
        <w:t>КонсультантПлюс</w:t>
      </w:r>
      <w:proofErr w:type="spell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 справочно-правовая система : [сайт]. – URL:  http://www.consultant.ru/document/cons_doc_LAW_22916/ (дата обращения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2668">
        <w:rPr>
          <w:rFonts w:ascii="Times New Roman" w:eastAsia="Calibri" w:hAnsi="Times New Roman" w:cs="Times New Roman"/>
          <w:sz w:val="26"/>
          <w:szCs w:val="26"/>
        </w:rPr>
        <w:t>25.01.2024</w:t>
      </w:r>
      <w:r w:rsidRPr="00D922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E2668" w:rsidRPr="007E2668" w:rsidRDefault="007E2668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по организации штурманской службы на судах </w:t>
      </w:r>
      <w:proofErr w:type="spellStart"/>
      <w:r w:rsidRPr="007E2668">
        <w:rPr>
          <w:rFonts w:ascii="Times New Roman" w:eastAsia="Times New Roman" w:hAnsi="Times New Roman" w:cs="Times New Roman"/>
          <w:sz w:val="26"/>
          <w:szCs w:val="26"/>
        </w:rPr>
        <w:t>Минморфлота</w:t>
      </w:r>
      <w:proofErr w:type="spellEnd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СССР (РШС-89) / Министерство Морского Флота СССР. – Текст</w:t>
      </w:r>
      <w:proofErr w:type="gramStart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КОНСОРЦИУМ «КОДЕКС» : электронный фонд правовых и нормативно-технических документов : [сайт]. – URL:  https://docs.cntd.ru/document/456017898 (дата обращения: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7E266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D70EF" w:rsidRPr="00A00EF8" w:rsidRDefault="00D92294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2294">
        <w:rPr>
          <w:rFonts w:ascii="Times New Roman" w:eastAsia="Calibri" w:hAnsi="Times New Roman" w:cs="Times New Roman"/>
          <w:sz w:val="26"/>
          <w:szCs w:val="26"/>
        </w:rPr>
        <w:t>Об утверждении и введении в действие "Правил перевозки грузов в контейнерах морским транспортом" (вместе с "РД 31.11.21.18-96...")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приказ Росморфлота от 22.10.1996 N 39. – Текст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электронный // </w:t>
      </w:r>
      <w:proofErr w:type="spellStart"/>
      <w:r w:rsidRPr="00D92294">
        <w:rPr>
          <w:rFonts w:ascii="Times New Roman" w:eastAsia="Calibri" w:hAnsi="Times New Roman" w:cs="Times New Roman"/>
          <w:sz w:val="26"/>
          <w:szCs w:val="26"/>
        </w:rPr>
        <w:t>КонсультантПлюс</w:t>
      </w:r>
      <w:proofErr w:type="spell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 справочно-правовая система : [сайт]. – URL:  http://www.consultant.ru/document/cons_doc_LAW_106546/ (дата обращения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2668">
        <w:rPr>
          <w:rFonts w:ascii="Times New Roman" w:eastAsia="Calibri" w:hAnsi="Times New Roman" w:cs="Times New Roman"/>
          <w:sz w:val="26"/>
          <w:szCs w:val="26"/>
        </w:rPr>
        <w:t>25.01.2024</w:t>
      </w:r>
      <w:r w:rsidRPr="00D92294">
        <w:rPr>
          <w:rFonts w:ascii="Times New Roman" w:eastAsia="Calibri" w:hAnsi="Times New Roman" w:cs="Times New Roman"/>
          <w:sz w:val="26"/>
          <w:szCs w:val="26"/>
        </w:rPr>
        <w:t>). – Режим доступа: по подписке.</w:t>
      </w:r>
      <w:r w:rsidR="00A621B6" w:rsidRPr="00A00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21B6" w:rsidRPr="008A5367" w:rsidRDefault="00C27CF9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7CF9">
        <w:rPr>
          <w:rFonts w:ascii="Times New Roman" w:eastAsia="Calibri" w:hAnsi="Times New Roman" w:cs="Times New Roman"/>
          <w:sz w:val="26"/>
          <w:szCs w:val="26"/>
        </w:rPr>
        <w:t>СТО 60-02.2.3-2018. Стандарт организации. Общие требования к оформлению и изложению документов учебной деятельности обучающихся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утверждено приказом ректора университета от 24.01.2018 № 36 : дата введения 2018-02-01. – Архангельск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САФУ, 2018. – 142 с. – Текст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электронный // САФУ : [официальный сайт] / Северный (Арктический) федеральный университет имени М. В. Ломоносова. </w:t>
      </w:r>
      <w:r w:rsidR="0085074D" w:rsidRPr="0085074D">
        <w:rPr>
          <w:rFonts w:ascii="Times New Roman" w:eastAsia="Calibri" w:hAnsi="Times New Roman" w:cs="Times New Roman"/>
          <w:sz w:val="26"/>
          <w:szCs w:val="26"/>
        </w:rPr>
        <w:t>–</w:t>
      </w:r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URL: </w:t>
      </w:r>
      <w:r w:rsidR="007E2668" w:rsidRPr="007E2668">
        <w:rPr>
          <w:rFonts w:ascii="Times New Roman" w:eastAsia="Calibri" w:hAnsi="Times New Roman" w:cs="Times New Roman"/>
          <w:sz w:val="26"/>
          <w:szCs w:val="26"/>
        </w:rPr>
        <w:t xml:space="preserve">https://narfu.ru/upload/iblock/7b8/Pravila_oformlenia_rabot_34_2018.pdf </w:t>
      </w:r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(дата обращения: </w:t>
      </w:r>
      <w:r w:rsidR="007E2668">
        <w:rPr>
          <w:rFonts w:ascii="Times New Roman" w:eastAsia="Calibri" w:hAnsi="Times New Roman" w:cs="Times New Roman"/>
          <w:sz w:val="26"/>
          <w:szCs w:val="26"/>
        </w:rPr>
        <w:t>25.01.2024</w:t>
      </w:r>
      <w:r w:rsidRPr="00C27CF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A3A2B" w:rsidRDefault="007E2668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668">
        <w:rPr>
          <w:rFonts w:ascii="Times New Roman" w:eastAsia="Times New Roman" w:hAnsi="Times New Roman" w:cs="Times New Roman"/>
          <w:sz w:val="26"/>
          <w:szCs w:val="26"/>
        </w:rPr>
        <w:t>Введение в специальность: матрос</w:t>
      </w:r>
      <w:proofErr w:type="gramStart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учебное пособие / А. И. Новиков, Д. О. </w:t>
      </w:r>
      <w:proofErr w:type="spellStart"/>
      <w:r w:rsidRPr="007E2668">
        <w:rPr>
          <w:rFonts w:ascii="Times New Roman" w:eastAsia="Times New Roman" w:hAnsi="Times New Roman" w:cs="Times New Roman"/>
          <w:sz w:val="26"/>
          <w:szCs w:val="26"/>
        </w:rPr>
        <w:t>Владецкий</w:t>
      </w:r>
      <w:proofErr w:type="spellEnd"/>
      <w:r w:rsidRPr="007E2668">
        <w:rPr>
          <w:rFonts w:ascii="Times New Roman" w:eastAsia="Times New Roman" w:hAnsi="Times New Roman" w:cs="Times New Roman"/>
          <w:sz w:val="26"/>
          <w:szCs w:val="26"/>
        </w:rPr>
        <w:t>, Г. В. Боков, В. К. Бурцев. – Москва</w:t>
      </w:r>
      <w:proofErr w:type="gramStart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E2668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7E2668">
        <w:rPr>
          <w:rFonts w:ascii="Times New Roman" w:eastAsia="Times New Roman" w:hAnsi="Times New Roman" w:cs="Times New Roman"/>
          <w:sz w:val="26"/>
          <w:szCs w:val="26"/>
        </w:rPr>
        <w:t>, 2023. – 396 с. – (Профессиональное образование). – ISBN 978-5-534-13131-4. – Текст</w:t>
      </w:r>
      <w:proofErr w:type="gramStart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</w:t>
      </w:r>
      <w:proofErr w:type="spellStart"/>
      <w:r w:rsidRPr="007E2668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7E2668">
        <w:rPr>
          <w:rFonts w:ascii="Times New Roman" w:eastAsia="Times New Roman" w:hAnsi="Times New Roman" w:cs="Times New Roman"/>
          <w:sz w:val="26"/>
          <w:szCs w:val="26"/>
        </w:rPr>
        <w:t xml:space="preserve"> : образовательная платформа : [сайт]. – URL: https://urait.ru/bcode/519154 (дата обращения: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 w:rsidRPr="007E2668">
        <w:rPr>
          <w:rFonts w:ascii="Times New Roman" w:eastAsia="Times New Roman" w:hAnsi="Times New Roman" w:cs="Times New Roman"/>
          <w:sz w:val="26"/>
          <w:szCs w:val="26"/>
        </w:rPr>
        <w:t>). – Режим доступа: для авторизир. пользователей.</w:t>
      </w:r>
    </w:p>
    <w:p w:rsidR="00D92294" w:rsidRPr="00D92294" w:rsidRDefault="00D92294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94">
        <w:rPr>
          <w:rFonts w:ascii="Times New Roman" w:eastAsia="Times New Roman" w:hAnsi="Times New Roman" w:cs="Times New Roman"/>
          <w:sz w:val="26"/>
          <w:szCs w:val="26"/>
        </w:rPr>
        <w:lastRenderedPageBreak/>
        <w:t>Дмитриев, В. И. Перевозка грузов морем / В. И. Дмитриев, Е. В. Найденов. – Москва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МОРКНИГА, 2022. – 339 с.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рис. – ISBN 978-5-603080-64-2. – Текст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непосредственный.</w:t>
      </w:r>
    </w:p>
    <w:p w:rsidR="00EE253A" w:rsidRDefault="00D92294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94">
        <w:rPr>
          <w:rFonts w:ascii="Times New Roman" w:eastAsia="Times New Roman" w:hAnsi="Times New Roman" w:cs="Times New Roman"/>
          <w:sz w:val="26"/>
          <w:szCs w:val="26"/>
        </w:rPr>
        <w:t>Иванов, А. А. Технические средства судовождения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учебное пособие / А. А. Иванов, Н. В. Ивановский, Л. Н. Козаченко.</w:t>
      </w:r>
      <w:r w:rsidR="00344A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>– Керчь : Керченский государственный морской технологический университет, 2020. – 447 с. – Текст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Лань : электронно-библиотечная система : [сайт]. – URL: https://e.lanbook.com/book/174776 (дата обращения: </w:t>
      </w:r>
      <w:r w:rsidR="007E2668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>). – Режим доступа: для авторизир. пользователей.</w:t>
      </w:r>
    </w:p>
    <w:p w:rsidR="00D92294" w:rsidRDefault="00D92294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94">
        <w:rPr>
          <w:rFonts w:ascii="Times New Roman" w:eastAsia="Times New Roman" w:hAnsi="Times New Roman" w:cs="Times New Roman"/>
          <w:sz w:val="26"/>
          <w:szCs w:val="26"/>
        </w:rPr>
        <w:t>Истомин, В. И. Конвенционные требования к безопасности судоходства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учебное пособие / В. И. Истомин, Л. Е. Курочкин, С. Е. Тверская. – Москва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Вузовский учебник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ИНФРА-М, 2020. – 136 с. – ISBN 978-5-16-106363-7. – Текст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Znanium.com : электронно-библиотечная система : [сайт]. – URL:</w:t>
      </w:r>
      <w:r w:rsidR="007E2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https://znanium.com/catalog/product/1095148 (дата обращения: </w:t>
      </w:r>
      <w:r w:rsidR="007E2668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>). – Режим доступа: для авторизир. пользователей.</w:t>
      </w:r>
    </w:p>
    <w:p w:rsidR="00B860E7" w:rsidRPr="00B860E7" w:rsidRDefault="00AE313B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Коренев, А. С.</w:t>
      </w:r>
      <w:r w:rsid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Автономное судовождение на действующих судах</w:t>
      </w:r>
      <w:r w:rsid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 /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А. С. Коренев, А. С.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Скрыпка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С. П.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Хабаров</w:t>
      </w:r>
      <w:proofErr w:type="gramEnd"/>
      <w:r w:rsid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>– Текст</w:t>
      </w:r>
      <w:proofErr w:type="gramStart"/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 //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Морской вестник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>. – 20</w:t>
      </w:r>
      <w:r w:rsidR="00B860E7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. –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B860E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). – С.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92-95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. – 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URL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:  </w:t>
      </w:r>
      <w:r w:rsidRPr="00AE313B">
        <w:rPr>
          <w:rFonts w:ascii="Times New Roman" w:eastAsia="Times New Roman" w:hAnsi="Times New Roman" w:cs="Times New Roman"/>
          <w:bCs/>
          <w:sz w:val="26"/>
          <w:szCs w:val="26"/>
        </w:rPr>
        <w:t>https://elibrary.ru/item.asp?id=48328426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(дата обращения: </w:t>
      </w:r>
      <w:r w:rsidR="007E2668">
        <w:rPr>
          <w:rFonts w:ascii="Times New Roman" w:eastAsia="Times New Roman" w:hAnsi="Times New Roman" w:cs="Times New Roman"/>
          <w:bCs/>
          <w:sz w:val="26"/>
          <w:szCs w:val="26"/>
        </w:rPr>
        <w:t>25.01.2024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 xml:space="preserve">). – Режим доступа: Научная электронная библиотека </w:t>
      </w:r>
      <w:r w:rsidR="00417546" w:rsidRPr="00417546">
        <w:rPr>
          <w:rFonts w:ascii="Times New Roman" w:eastAsia="Times New Roman" w:hAnsi="Times New Roman" w:cs="Times New Roman"/>
          <w:bCs/>
          <w:sz w:val="26"/>
          <w:szCs w:val="26"/>
        </w:rPr>
        <w:t>eLIBRARY.RU</w:t>
      </w:r>
      <w:r w:rsidR="00B860E7" w:rsidRPr="00B860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E313B" w:rsidRPr="00AE313B" w:rsidRDefault="00AE313B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313B">
        <w:rPr>
          <w:rFonts w:ascii="Times New Roman" w:eastAsia="Times New Roman" w:hAnsi="Times New Roman" w:cs="Times New Roman"/>
          <w:sz w:val="26"/>
          <w:szCs w:val="26"/>
        </w:rPr>
        <w:t>Мотрич</w:t>
      </w:r>
      <w:proofErr w:type="spellEnd"/>
      <w:r w:rsidRPr="00AE313B">
        <w:rPr>
          <w:rFonts w:ascii="Times New Roman" w:eastAsia="Times New Roman" w:hAnsi="Times New Roman" w:cs="Times New Roman"/>
          <w:sz w:val="26"/>
          <w:szCs w:val="26"/>
        </w:rPr>
        <w:t xml:space="preserve">, В. Шлюпки не должны убивать! / В. </w:t>
      </w:r>
      <w:proofErr w:type="spellStart"/>
      <w:r w:rsidRPr="00AE313B">
        <w:rPr>
          <w:rFonts w:ascii="Times New Roman" w:eastAsia="Times New Roman" w:hAnsi="Times New Roman" w:cs="Times New Roman"/>
          <w:sz w:val="26"/>
          <w:szCs w:val="26"/>
        </w:rPr>
        <w:t>Мотрич</w:t>
      </w:r>
      <w:proofErr w:type="spellEnd"/>
      <w:r w:rsidRPr="00AE313B">
        <w:rPr>
          <w:rFonts w:ascii="Times New Roman" w:eastAsia="Times New Roman" w:hAnsi="Times New Roman" w:cs="Times New Roman"/>
          <w:sz w:val="26"/>
          <w:szCs w:val="26"/>
        </w:rPr>
        <w:t>. – Текст</w:t>
      </w:r>
      <w:proofErr w:type="gramStart"/>
      <w:r w:rsidRPr="00AE313B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E313B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непосредственный // Морской флот. – 2022. – № 1. – С. 38-46.</w:t>
      </w:r>
    </w:p>
    <w:p w:rsidR="00154A3D" w:rsidRPr="00A00EF8" w:rsidRDefault="00D92294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Позолотин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С. И. 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Электронно-картографические информационно-навигационные системы. Перспективы современного судоходства. Определение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92294">
        <w:rPr>
          <w:rFonts w:ascii="Times New Roman" w:eastAsia="Times New Roman" w:hAnsi="Times New Roman" w:cs="Times New Roman"/>
          <w:sz w:val="26"/>
          <w:szCs w:val="26"/>
        </w:rPr>
        <w:t>авигац</w:t>
      </w:r>
      <w:proofErr w:type="gramStart"/>
      <w:r w:rsidRPr="00D92294">
        <w:rPr>
          <w:rFonts w:ascii="Times New Roman" w:eastAsia="Times New Roman" w:hAnsi="Times New Roman" w:cs="Times New Roman"/>
          <w:sz w:val="26"/>
          <w:szCs w:val="26"/>
        </w:rPr>
        <w:t>ии и её</w:t>
      </w:r>
      <w:proofErr w:type="gramEnd"/>
      <w:r w:rsidRPr="00D92294">
        <w:rPr>
          <w:rFonts w:ascii="Times New Roman" w:eastAsia="Times New Roman" w:hAnsi="Times New Roman" w:cs="Times New Roman"/>
          <w:sz w:val="26"/>
          <w:szCs w:val="26"/>
        </w:rPr>
        <w:t xml:space="preserve"> компоненты</w:t>
      </w:r>
      <w:r w:rsidR="000A461D" w:rsidRPr="00A00EF8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С. 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Позолотин</w:t>
      </w:r>
      <w:proofErr w:type="spellEnd"/>
      <w:r w:rsidR="000A461D" w:rsidRPr="00A00E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17C2" w:rsidRPr="00A00EF8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0A461D" w:rsidRPr="00A00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>Текст</w:t>
      </w:r>
      <w:proofErr w:type="gramStart"/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 xml:space="preserve"> электронный</w:t>
      </w:r>
      <w:r w:rsidR="001C4C7D">
        <w:rPr>
          <w:rFonts w:ascii="Times New Roman" w:eastAsia="Times New Roman" w:hAnsi="Times New Roman" w:cs="Times New Roman"/>
          <w:sz w:val="26"/>
          <w:szCs w:val="26"/>
        </w:rPr>
        <w:t xml:space="preserve"> // </w:t>
      </w:r>
      <w:r>
        <w:rPr>
          <w:rFonts w:ascii="Times New Roman" w:eastAsia="Times New Roman" w:hAnsi="Times New Roman" w:cs="Times New Roman"/>
          <w:sz w:val="26"/>
          <w:szCs w:val="26"/>
        </w:rPr>
        <w:t>Вестник науки и образования</w:t>
      </w:r>
      <w:r w:rsidR="00EF17C2" w:rsidRPr="00A00EF8">
        <w:rPr>
          <w:rFonts w:ascii="Times New Roman" w:eastAsia="Times New Roman" w:hAnsi="Times New Roman" w:cs="Times New Roman"/>
          <w:sz w:val="26"/>
          <w:szCs w:val="26"/>
        </w:rPr>
        <w:t>. –</w:t>
      </w:r>
      <w:r w:rsidR="00EE253A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EE25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E253A" w:rsidRPr="00EE253A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E31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C96" w:rsidRPr="00A00EF8">
        <w:rPr>
          <w:rFonts w:ascii="Times New Roman" w:eastAsia="Times New Roman" w:hAnsi="Times New Roman" w:cs="Times New Roman"/>
          <w:sz w:val="26"/>
          <w:szCs w:val="26"/>
          <w:lang w:val="en-US"/>
        </w:rPr>
        <w:t>URL</w:t>
      </w:r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0A461D" w:rsidRPr="00A00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>https://cyberleninka.ru/article/n/elektronno-kartograficheskie-informatsionno-navigatsionnye-sistemy-perspektivy-sovremennogo-sudohodstva-opredelenie-e-navigatsii-i</w:t>
      </w:r>
      <w:r w:rsidR="005E229D" w:rsidRPr="005E22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BD0" w:rsidRPr="00A00EF8">
        <w:rPr>
          <w:rFonts w:ascii="Times New Roman" w:eastAsia="Calibri" w:hAnsi="Times New Roman" w:cs="Times New Roman"/>
          <w:sz w:val="26"/>
          <w:szCs w:val="26"/>
        </w:rPr>
        <w:t xml:space="preserve">(дата обращения: </w:t>
      </w:r>
      <w:r w:rsidR="005C623D">
        <w:rPr>
          <w:rFonts w:ascii="Times New Roman" w:eastAsia="Calibri" w:hAnsi="Times New Roman" w:cs="Times New Roman"/>
          <w:sz w:val="26"/>
          <w:szCs w:val="26"/>
        </w:rPr>
        <w:t>25.01.2024</w:t>
      </w:r>
      <w:r w:rsidR="008C0BD0" w:rsidRPr="00A00EF8">
        <w:rPr>
          <w:rFonts w:ascii="Times New Roman" w:eastAsia="Calibri" w:hAnsi="Times New Roman" w:cs="Times New Roman"/>
          <w:sz w:val="26"/>
          <w:szCs w:val="26"/>
        </w:rPr>
        <w:t>)</w:t>
      </w:r>
      <w:r w:rsidR="009C104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3088B">
        <w:rPr>
          <w:rFonts w:ascii="Times New Roman" w:eastAsia="Times New Roman" w:hAnsi="Times New Roman" w:cs="Times New Roman"/>
          <w:sz w:val="26"/>
          <w:szCs w:val="26"/>
        </w:rPr>
        <w:t xml:space="preserve"> – Режим доступа: </w:t>
      </w:r>
      <w:r w:rsidR="0073088B" w:rsidRPr="0073088B">
        <w:rPr>
          <w:rFonts w:ascii="Times New Roman" w:eastAsia="Times New Roman" w:hAnsi="Times New Roman" w:cs="Times New Roman"/>
          <w:sz w:val="26"/>
          <w:szCs w:val="26"/>
        </w:rPr>
        <w:t>Научная электронная библиотека «</w:t>
      </w:r>
      <w:proofErr w:type="spellStart"/>
      <w:r w:rsidR="0073088B" w:rsidRPr="0073088B">
        <w:rPr>
          <w:rFonts w:ascii="Times New Roman" w:eastAsia="Times New Roman" w:hAnsi="Times New Roman" w:cs="Times New Roman"/>
          <w:sz w:val="26"/>
          <w:szCs w:val="26"/>
        </w:rPr>
        <w:t>КиберЛенинка</w:t>
      </w:r>
      <w:proofErr w:type="spellEnd"/>
      <w:r w:rsidR="0073088B" w:rsidRPr="0073088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308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400F" w:rsidRPr="008F400F" w:rsidRDefault="008F400F" w:rsidP="005C623D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00F">
        <w:rPr>
          <w:rFonts w:ascii="Times New Roman" w:eastAsia="Times New Roman" w:hAnsi="Times New Roman" w:cs="Times New Roman"/>
          <w:sz w:val="26"/>
          <w:szCs w:val="26"/>
        </w:rPr>
        <w:t>Российский морской регистр судоходства</w:t>
      </w:r>
      <w:proofErr w:type="gramStart"/>
      <w:r w:rsidRPr="008F400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F400F">
        <w:rPr>
          <w:rFonts w:ascii="Times New Roman" w:eastAsia="Times New Roman" w:hAnsi="Times New Roman" w:cs="Times New Roman"/>
          <w:sz w:val="26"/>
          <w:szCs w:val="26"/>
        </w:rPr>
        <w:t xml:space="preserve"> [сайт]. – URL: https://rs-class.org/ (дата обращения: </w:t>
      </w:r>
      <w:r w:rsidR="005C623D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8F400F">
        <w:rPr>
          <w:rFonts w:ascii="Times New Roman" w:eastAsia="Times New Roman" w:hAnsi="Times New Roman" w:cs="Times New Roman"/>
          <w:sz w:val="26"/>
          <w:szCs w:val="26"/>
        </w:rPr>
        <w:t>). – Текст</w:t>
      </w:r>
      <w:proofErr w:type="gramStart"/>
      <w:r w:rsidRPr="008F400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F400F">
        <w:rPr>
          <w:rFonts w:ascii="Times New Roman" w:eastAsia="Times New Roman" w:hAnsi="Times New Roman" w:cs="Times New Roman"/>
          <w:sz w:val="26"/>
          <w:szCs w:val="26"/>
        </w:rPr>
        <w:t xml:space="preserve"> электронный.</w:t>
      </w:r>
    </w:p>
    <w:p w:rsidR="008C0BD0" w:rsidRPr="00A00EF8" w:rsidRDefault="00EB71DA" w:rsidP="005C623D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Теория и устройства судна</w:t>
      </w:r>
      <w:r w:rsidR="0002513C" w:rsidRPr="00A00EF8">
        <w:rPr>
          <w:rFonts w:ascii="Times New Roman" w:eastAsia="Times New Roman" w:hAnsi="Times New Roman" w:cs="Times New Roman"/>
          <w:sz w:val="26"/>
          <w:szCs w:val="26"/>
        </w:rPr>
        <w:t xml:space="preserve">. – </w:t>
      </w:r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>Текст</w:t>
      </w:r>
      <w:proofErr w:type="gramStart"/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C06C96" w:rsidRPr="00A00EF8">
        <w:rPr>
          <w:rFonts w:ascii="Times New Roman" w:eastAsia="Times New Roman" w:hAnsi="Times New Roman" w:cs="Times New Roman"/>
          <w:sz w:val="26"/>
          <w:szCs w:val="26"/>
        </w:rPr>
        <w:t xml:space="preserve"> электронный</w:t>
      </w:r>
      <w:r w:rsidR="0002513C" w:rsidRPr="00A00EF8">
        <w:rPr>
          <w:rFonts w:ascii="Times New Roman" w:eastAsia="Times New Roman" w:hAnsi="Times New Roman" w:cs="Times New Roman"/>
          <w:sz w:val="26"/>
          <w:szCs w:val="26"/>
        </w:rPr>
        <w:t xml:space="preserve"> // </w:t>
      </w:r>
      <w:r>
        <w:rPr>
          <w:rFonts w:ascii="Times New Roman" w:eastAsia="Times New Roman" w:hAnsi="Times New Roman" w:cs="Times New Roman"/>
          <w:sz w:val="26"/>
          <w:szCs w:val="26"/>
        </w:rPr>
        <w:t>Морской сайт</w:t>
      </w:r>
      <w:r w:rsidR="0002513C" w:rsidRPr="00A00EF8">
        <w:rPr>
          <w:rFonts w:ascii="Times New Roman" w:eastAsia="Times New Roman" w:hAnsi="Times New Roman" w:cs="Times New Roman"/>
          <w:sz w:val="26"/>
          <w:szCs w:val="26"/>
        </w:rPr>
        <w:t xml:space="preserve">. – </w:t>
      </w:r>
      <w:r w:rsidR="002072A1" w:rsidRPr="00A00EF8">
        <w:rPr>
          <w:rFonts w:ascii="Times New Roman" w:eastAsia="Times New Roman" w:hAnsi="Times New Roman" w:cs="Times New Roman"/>
          <w:sz w:val="26"/>
          <w:szCs w:val="26"/>
          <w:lang w:val="en-US"/>
        </w:rPr>
        <w:t>URL</w:t>
      </w:r>
      <w:r w:rsidR="002072A1" w:rsidRPr="00A00EF8">
        <w:rPr>
          <w:rFonts w:ascii="Times New Roman" w:eastAsia="Times New Roman" w:hAnsi="Times New Roman" w:cs="Times New Roman"/>
          <w:sz w:val="26"/>
          <w:szCs w:val="26"/>
        </w:rPr>
        <w:t>:</w:t>
      </w:r>
      <w:r w:rsidR="0002513C" w:rsidRPr="00A00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71DA">
        <w:rPr>
          <w:rFonts w:ascii="Times New Roman" w:eastAsia="Times New Roman" w:hAnsi="Times New Roman" w:cs="Times New Roman"/>
          <w:sz w:val="26"/>
          <w:szCs w:val="26"/>
        </w:rPr>
        <w:t>http://seaman-sea.ru/teoriya-ustroystva-sudna.html</w:t>
      </w:r>
      <w:r w:rsidR="008C0BD0" w:rsidRPr="00A00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BD0" w:rsidRPr="00A00EF8">
        <w:rPr>
          <w:rFonts w:ascii="Times New Roman" w:eastAsia="Calibri" w:hAnsi="Times New Roman" w:cs="Times New Roman"/>
          <w:sz w:val="26"/>
          <w:szCs w:val="26"/>
        </w:rPr>
        <w:t xml:space="preserve">(дата обращения: </w:t>
      </w:r>
      <w:r w:rsidR="005C623D">
        <w:rPr>
          <w:rFonts w:ascii="Times New Roman" w:eastAsia="Calibri" w:hAnsi="Times New Roman" w:cs="Times New Roman"/>
          <w:sz w:val="26"/>
          <w:szCs w:val="26"/>
        </w:rPr>
        <w:t>25.01.2024</w:t>
      </w:r>
      <w:r w:rsidR="008C0BD0" w:rsidRPr="00A00EF8">
        <w:rPr>
          <w:rFonts w:ascii="Times New Roman" w:eastAsia="Calibri" w:hAnsi="Times New Roman" w:cs="Times New Roman"/>
          <w:sz w:val="26"/>
          <w:szCs w:val="26"/>
        </w:rPr>
        <w:t>)</w:t>
      </w:r>
      <w:r w:rsidR="00683BA6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0"/>
    </w:p>
    <w:p w:rsidR="00915EF9" w:rsidRPr="004A1E44" w:rsidRDefault="00915EF9" w:rsidP="00221DD5">
      <w:pPr>
        <w:spacing w:after="0" w:line="360" w:lineRule="auto"/>
        <w:contextualSpacing/>
        <w:rPr>
          <w:rFonts w:ascii="Times New Roman" w:eastAsia="Calibri" w:hAnsi="Times New Roman" w:cs="Times New Roman"/>
          <w:spacing w:val="2"/>
          <w:sz w:val="26"/>
          <w:szCs w:val="26"/>
        </w:rPr>
      </w:pPr>
    </w:p>
    <w:sectPr w:rsidR="00915EF9" w:rsidRPr="004A1E44" w:rsidSect="00915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4EB"/>
    <w:multiLevelType w:val="hybridMultilevel"/>
    <w:tmpl w:val="1942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FD480A"/>
    <w:multiLevelType w:val="hybridMultilevel"/>
    <w:tmpl w:val="5A34F370"/>
    <w:lvl w:ilvl="0" w:tplc="4DBCB84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D1D"/>
    <w:multiLevelType w:val="hybridMultilevel"/>
    <w:tmpl w:val="671AE2A0"/>
    <w:lvl w:ilvl="0" w:tplc="A7DC3BE6">
      <w:start w:val="1"/>
      <w:numFmt w:val="decimal"/>
      <w:lvlText w:val="%1"/>
      <w:lvlJc w:val="left"/>
      <w:pPr>
        <w:ind w:left="1070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E57AF"/>
    <w:multiLevelType w:val="hybridMultilevel"/>
    <w:tmpl w:val="39C2171E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423"/>
    <w:multiLevelType w:val="hybridMultilevel"/>
    <w:tmpl w:val="B4E2B0D8"/>
    <w:lvl w:ilvl="0" w:tplc="4DBCB84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10D5D"/>
    <w:multiLevelType w:val="hybridMultilevel"/>
    <w:tmpl w:val="A434FBFA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9"/>
    <w:rsid w:val="0002513C"/>
    <w:rsid w:val="00057B1C"/>
    <w:rsid w:val="00071636"/>
    <w:rsid w:val="00077E08"/>
    <w:rsid w:val="00077E8D"/>
    <w:rsid w:val="00097C7D"/>
    <w:rsid w:val="000A15C5"/>
    <w:rsid w:val="000A31DC"/>
    <w:rsid w:val="000A461D"/>
    <w:rsid w:val="000A4E56"/>
    <w:rsid w:val="000E7180"/>
    <w:rsid w:val="00112793"/>
    <w:rsid w:val="001352B2"/>
    <w:rsid w:val="0015398A"/>
    <w:rsid w:val="00154A3D"/>
    <w:rsid w:val="001675C7"/>
    <w:rsid w:val="001C4C7D"/>
    <w:rsid w:val="001F6173"/>
    <w:rsid w:val="002072A1"/>
    <w:rsid w:val="002145F1"/>
    <w:rsid w:val="00215C3A"/>
    <w:rsid w:val="00221452"/>
    <w:rsid w:val="00221DD5"/>
    <w:rsid w:val="002653E3"/>
    <w:rsid w:val="00283E19"/>
    <w:rsid w:val="002F0A49"/>
    <w:rsid w:val="003161D0"/>
    <w:rsid w:val="00320EF3"/>
    <w:rsid w:val="00344A83"/>
    <w:rsid w:val="00383864"/>
    <w:rsid w:val="003A5BC8"/>
    <w:rsid w:val="003C6D84"/>
    <w:rsid w:val="003C7DCF"/>
    <w:rsid w:val="00413F3B"/>
    <w:rsid w:val="00417546"/>
    <w:rsid w:val="004917EA"/>
    <w:rsid w:val="004C5D2F"/>
    <w:rsid w:val="004D4AB8"/>
    <w:rsid w:val="00596F9E"/>
    <w:rsid w:val="005B06FA"/>
    <w:rsid w:val="005C3A88"/>
    <w:rsid w:val="005C623D"/>
    <w:rsid w:val="005E229D"/>
    <w:rsid w:val="00642071"/>
    <w:rsid w:val="00683BA6"/>
    <w:rsid w:val="00697F6E"/>
    <w:rsid w:val="006A3009"/>
    <w:rsid w:val="006A4E26"/>
    <w:rsid w:val="0073088B"/>
    <w:rsid w:val="00764914"/>
    <w:rsid w:val="00785A97"/>
    <w:rsid w:val="007A6553"/>
    <w:rsid w:val="007E2668"/>
    <w:rsid w:val="00802D93"/>
    <w:rsid w:val="00820EE5"/>
    <w:rsid w:val="0085074D"/>
    <w:rsid w:val="008A5367"/>
    <w:rsid w:val="008C0078"/>
    <w:rsid w:val="008C0BD0"/>
    <w:rsid w:val="008E1F64"/>
    <w:rsid w:val="008F400F"/>
    <w:rsid w:val="00915EF9"/>
    <w:rsid w:val="00916F6E"/>
    <w:rsid w:val="00933B22"/>
    <w:rsid w:val="00973E2F"/>
    <w:rsid w:val="009B7BD1"/>
    <w:rsid w:val="009C104D"/>
    <w:rsid w:val="00A00EF8"/>
    <w:rsid w:val="00A041CC"/>
    <w:rsid w:val="00A10C09"/>
    <w:rsid w:val="00A34A89"/>
    <w:rsid w:val="00A3569A"/>
    <w:rsid w:val="00A621B6"/>
    <w:rsid w:val="00A67C25"/>
    <w:rsid w:val="00A71027"/>
    <w:rsid w:val="00A77FD3"/>
    <w:rsid w:val="00AD58E3"/>
    <w:rsid w:val="00AD7D3D"/>
    <w:rsid w:val="00AE313B"/>
    <w:rsid w:val="00AE7D52"/>
    <w:rsid w:val="00B11EB5"/>
    <w:rsid w:val="00B34E2D"/>
    <w:rsid w:val="00B434E8"/>
    <w:rsid w:val="00B6436D"/>
    <w:rsid w:val="00B860E7"/>
    <w:rsid w:val="00BA3A2B"/>
    <w:rsid w:val="00BA5C37"/>
    <w:rsid w:val="00BC0E6C"/>
    <w:rsid w:val="00C04847"/>
    <w:rsid w:val="00C06C96"/>
    <w:rsid w:val="00C27CF9"/>
    <w:rsid w:val="00C43045"/>
    <w:rsid w:val="00C874D2"/>
    <w:rsid w:val="00CC4793"/>
    <w:rsid w:val="00CD4EA1"/>
    <w:rsid w:val="00CF7414"/>
    <w:rsid w:val="00D118B1"/>
    <w:rsid w:val="00D200C5"/>
    <w:rsid w:val="00D36099"/>
    <w:rsid w:val="00D726B3"/>
    <w:rsid w:val="00D774EC"/>
    <w:rsid w:val="00D92294"/>
    <w:rsid w:val="00DE3A84"/>
    <w:rsid w:val="00DF510C"/>
    <w:rsid w:val="00E34073"/>
    <w:rsid w:val="00EB6820"/>
    <w:rsid w:val="00EB71DA"/>
    <w:rsid w:val="00ED70B7"/>
    <w:rsid w:val="00EE253A"/>
    <w:rsid w:val="00EF17C2"/>
    <w:rsid w:val="00EF1F48"/>
    <w:rsid w:val="00F039D0"/>
    <w:rsid w:val="00F326D6"/>
    <w:rsid w:val="00F66843"/>
    <w:rsid w:val="00F97D40"/>
    <w:rsid w:val="00FC7873"/>
    <w:rsid w:val="00FD5826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EF9"/>
    <w:rPr>
      <w:color w:val="0000FF"/>
      <w:u w:val="single"/>
    </w:rPr>
  </w:style>
  <w:style w:type="character" w:styleId="a4">
    <w:name w:val="Strong"/>
    <w:uiPriority w:val="22"/>
    <w:qFormat/>
    <w:rsid w:val="00915EF9"/>
    <w:rPr>
      <w:b/>
      <w:bCs/>
    </w:rPr>
  </w:style>
  <w:style w:type="paragraph" w:styleId="a5">
    <w:name w:val="List Paragraph"/>
    <w:basedOn w:val="a"/>
    <w:uiPriority w:val="34"/>
    <w:qFormat/>
    <w:rsid w:val="00CD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EF9"/>
    <w:rPr>
      <w:color w:val="0000FF"/>
      <w:u w:val="single"/>
    </w:rPr>
  </w:style>
  <w:style w:type="character" w:styleId="a4">
    <w:name w:val="Strong"/>
    <w:uiPriority w:val="22"/>
    <w:qFormat/>
    <w:rsid w:val="00915EF9"/>
    <w:rPr>
      <w:b/>
      <w:bCs/>
    </w:rPr>
  </w:style>
  <w:style w:type="paragraph" w:styleId="a5">
    <w:name w:val="List Paragraph"/>
    <w:basedOn w:val="a"/>
    <w:uiPriority w:val="34"/>
    <w:qFormat/>
    <w:rsid w:val="00C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Сухановская Татьяна Леонидовна</cp:lastModifiedBy>
  <cp:revision>6</cp:revision>
  <dcterms:created xsi:type="dcterms:W3CDTF">2022-09-13T12:57:00Z</dcterms:created>
  <dcterms:modified xsi:type="dcterms:W3CDTF">2024-01-27T08:33:00Z</dcterms:modified>
</cp:coreProperties>
</file>