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ab/>
      </w:r>
      <w:r w:rsidRPr="00C527ED">
        <w:rPr>
          <w:rFonts w:ascii="Times New Roman" w:hAnsi="Times New Roman"/>
          <w:b/>
          <w:bCs/>
          <w:sz w:val="24"/>
          <w:szCs w:val="24"/>
        </w:rPr>
        <w:t>Железнодорожник</w:t>
      </w:r>
      <w:proofErr w:type="gramStart"/>
      <w:r w:rsidRPr="00C527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27ED">
        <w:rPr>
          <w:rFonts w:ascii="Times New Roman" w:hAnsi="Times New Roman"/>
          <w:sz w:val="24"/>
          <w:szCs w:val="24"/>
        </w:rPr>
        <w:t xml:space="preserve"> федеральный отраслевой журнал</w:t>
      </w:r>
      <w:r w:rsidR="00C527ED">
        <w:rPr>
          <w:rFonts w:ascii="Times New Roman" w:hAnsi="Times New Roman"/>
          <w:sz w:val="24"/>
          <w:szCs w:val="24"/>
        </w:rPr>
        <w:t xml:space="preserve"> </w:t>
      </w:r>
      <w:r w:rsidRPr="00C527ED">
        <w:rPr>
          <w:rFonts w:ascii="Times New Roman" w:hAnsi="Times New Roman"/>
          <w:sz w:val="24"/>
          <w:szCs w:val="24"/>
        </w:rPr>
        <w:t>/ главный редактор А.С. Савченко. - Москва</w:t>
      </w:r>
      <w:proofErr w:type="gramStart"/>
      <w:r w:rsidRPr="00C527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27ED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C527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27ED">
        <w:rPr>
          <w:rFonts w:ascii="Times New Roman" w:hAnsi="Times New Roman"/>
          <w:sz w:val="24"/>
          <w:szCs w:val="24"/>
        </w:rPr>
        <w:t xml:space="preserve"> Трансиздат, 2013 -     . - Выходит раз в два месяца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 </w:t>
      </w:r>
      <w:r w:rsidRPr="00C527ED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C527ED">
        <w:rPr>
          <w:rFonts w:ascii="Times New Roman" w:hAnsi="Times New Roman"/>
          <w:b/>
          <w:bCs/>
          <w:sz w:val="24"/>
          <w:szCs w:val="24"/>
        </w:rPr>
        <w:t>№</w:t>
      </w:r>
      <w:r w:rsidRPr="00C527ED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ab/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Мощные "Ермаки" поведут поезда на Вос</w:t>
      </w:r>
      <w:r w:rsidRPr="00C527ED">
        <w:rPr>
          <w:rFonts w:ascii="Times New Roman" w:hAnsi="Times New Roman"/>
          <w:b/>
          <w:bCs/>
          <w:sz w:val="24"/>
          <w:szCs w:val="24"/>
        </w:rPr>
        <w:t>ток</w:t>
      </w:r>
      <w:r w:rsidRPr="00C527ED">
        <w:rPr>
          <w:rFonts w:ascii="Times New Roman" w:hAnsi="Times New Roman"/>
          <w:sz w:val="24"/>
          <w:szCs w:val="24"/>
        </w:rPr>
        <w:t>. -  С. 4-7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ГРУЗОВЫЕ ЛОКОМОТИВЫ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Российский поезд "тяни</w:t>
      </w:r>
      <w:r w:rsidRPr="00C527ED">
        <w:rPr>
          <w:rFonts w:ascii="Times New Roman" w:hAnsi="Times New Roman"/>
          <w:b/>
          <w:bCs/>
          <w:sz w:val="24"/>
          <w:szCs w:val="24"/>
        </w:rPr>
        <w:t>–</w:t>
      </w:r>
      <w:r w:rsidRPr="00C527ED">
        <w:rPr>
          <w:rFonts w:ascii="Times New Roman" w:hAnsi="Times New Roman"/>
          <w:b/>
          <w:bCs/>
          <w:sz w:val="24"/>
          <w:szCs w:val="24"/>
        </w:rPr>
        <w:t>толкай" уже испытывают</w:t>
      </w:r>
      <w:proofErr w:type="gramStart"/>
      <w:r w:rsidRPr="00C527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Pr="00C527ED">
        <w:rPr>
          <w:rFonts w:ascii="Times New Roman" w:hAnsi="Times New Roman"/>
          <w:sz w:val="24"/>
          <w:szCs w:val="24"/>
        </w:rPr>
        <w:t xml:space="preserve"> -  С. 8-10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ПАССАЖИРСКИЙ ПОЕЗД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Эп40 - российский электровоз, который заменил полуф</w:t>
      </w:r>
      <w:r w:rsidRPr="00C527ED">
        <w:rPr>
          <w:rFonts w:ascii="Times New Roman" w:hAnsi="Times New Roman"/>
          <w:b/>
          <w:bCs/>
          <w:sz w:val="24"/>
          <w:szCs w:val="24"/>
        </w:rPr>
        <w:t>рацузский ЭП20</w:t>
      </w:r>
      <w:r w:rsidRPr="00C527ED">
        <w:rPr>
          <w:rFonts w:ascii="Times New Roman" w:hAnsi="Times New Roman"/>
          <w:sz w:val="24"/>
          <w:szCs w:val="24"/>
        </w:rPr>
        <w:t>. -  С. 11-13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ЭЛЕКТРОВОЗЫ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Компания "РЖД" закупила в текущем году 243 локомотива</w:t>
      </w:r>
      <w:r w:rsidRPr="00C527ED">
        <w:rPr>
          <w:rFonts w:ascii="Times New Roman" w:hAnsi="Times New Roman"/>
          <w:sz w:val="24"/>
          <w:szCs w:val="24"/>
        </w:rPr>
        <w:t>. -  С. 14-15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ЛОКОМОТИВЫ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Новый дизайн водородного поезда</w:t>
      </w:r>
      <w:r w:rsidRPr="00C527ED">
        <w:rPr>
          <w:rFonts w:ascii="Times New Roman" w:hAnsi="Times New Roman"/>
          <w:sz w:val="24"/>
          <w:szCs w:val="24"/>
        </w:rPr>
        <w:t>. -  С. 16-19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</w:t>
      </w:r>
      <w:r w:rsidRPr="00C527ED">
        <w:rPr>
          <w:rFonts w:ascii="Times New Roman" w:hAnsi="Times New Roman"/>
          <w:sz w:val="24"/>
          <w:szCs w:val="24"/>
        </w:rPr>
        <w:t>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ДИЗАЙН ЭКСТЕРЬЕРА, ВОДОРОДНЫЙ ПОЕЗД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"Уральские локомотивы" начинают серийное производство двухсистемного электропоезда "Финист"</w:t>
      </w:r>
      <w:r w:rsidRPr="00C527ED">
        <w:rPr>
          <w:rFonts w:ascii="Times New Roman" w:hAnsi="Times New Roman"/>
          <w:sz w:val="24"/>
          <w:szCs w:val="24"/>
        </w:rPr>
        <w:t>. -  С. 20-21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ЭЛЕКТРОПОЕЗДА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Михеева, Е.  Прозрачный диалог с поставщикам</w:t>
      </w:r>
      <w:r w:rsidRPr="00C527ED">
        <w:rPr>
          <w:rFonts w:ascii="Times New Roman" w:hAnsi="Times New Roman"/>
          <w:b/>
          <w:bCs/>
          <w:sz w:val="24"/>
          <w:szCs w:val="24"/>
        </w:rPr>
        <w:t>и</w:t>
      </w:r>
      <w:r w:rsidRPr="00C527ED">
        <w:rPr>
          <w:rFonts w:ascii="Times New Roman" w:hAnsi="Times New Roman"/>
          <w:sz w:val="24"/>
          <w:szCs w:val="24"/>
        </w:rPr>
        <w:t xml:space="preserve"> / Е. Михеева. -  С. 22-27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КОНТРАКТЫ ЖИЗНЕННОГО ЦИКЛА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Рудановский, В. М. Энергетическая стратегия Российской Федерации и энергетическая безопасность на железнодорожном транспорте</w:t>
      </w:r>
      <w:r w:rsidRPr="00C527ED">
        <w:rPr>
          <w:rFonts w:ascii="Times New Roman" w:hAnsi="Times New Roman"/>
          <w:sz w:val="24"/>
          <w:szCs w:val="24"/>
        </w:rPr>
        <w:t xml:space="preserve"> / В. М. Рудановский. -  С. 28-40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БЕЗОПАСНОСТЬ НА ЖЕЛЕЗ</w:t>
      </w:r>
      <w:r w:rsidRPr="00C527ED">
        <w:rPr>
          <w:rFonts w:ascii="Times New Roman" w:hAnsi="Times New Roman"/>
          <w:sz w:val="24"/>
          <w:szCs w:val="24"/>
        </w:rPr>
        <w:t>НОДОРОЖНОМ ТРАНСПОРТЕ, СИСТЕМА МЕНЕДЖМЕНТА БЕЗОПАСНОСТИ, СМБ, ЭНЕРГЕТИЧЕСКАЯ СТРАТЕГИЯ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Асинхронный тяговый привод: опыт ТМХ для перехода отрасли на новый уровень</w:t>
      </w:r>
      <w:r w:rsidRPr="00C527ED">
        <w:rPr>
          <w:rFonts w:ascii="Times New Roman" w:hAnsi="Times New Roman"/>
          <w:sz w:val="24"/>
          <w:szCs w:val="24"/>
        </w:rPr>
        <w:t>. -  С. 42-49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ПОДВИЖНОЙ СОСТАВ ЖЕЛЕЗНОЙ ДОРОГИ, АСИНХРОННЫЙ ТЯГОВЫЙ ПРИВОД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Титова</w:t>
      </w:r>
      <w:r w:rsidRPr="00C527ED">
        <w:rPr>
          <w:rFonts w:ascii="Times New Roman" w:hAnsi="Times New Roman"/>
          <w:b/>
          <w:bCs/>
          <w:sz w:val="24"/>
          <w:szCs w:val="24"/>
        </w:rPr>
        <w:t xml:space="preserve">, Т. С. Модернизация </w:t>
      </w:r>
      <w:proofErr w:type="gramStart"/>
      <w:r w:rsidRPr="00C527ED">
        <w:rPr>
          <w:rFonts w:ascii="Times New Roman" w:hAnsi="Times New Roman"/>
          <w:b/>
          <w:bCs/>
          <w:sz w:val="24"/>
          <w:szCs w:val="24"/>
        </w:rPr>
        <w:t>основных</w:t>
      </w:r>
      <w:proofErr w:type="gramEnd"/>
      <w:r w:rsidRPr="00C527ED">
        <w:rPr>
          <w:rFonts w:ascii="Times New Roman" w:hAnsi="Times New Roman"/>
          <w:b/>
          <w:bCs/>
          <w:sz w:val="24"/>
          <w:szCs w:val="24"/>
        </w:rPr>
        <w:t xml:space="preserve"> виброплит машины</w:t>
      </w:r>
      <w:r w:rsidR="00C527ED">
        <w:rPr>
          <w:rFonts w:ascii="Times New Roman" w:hAnsi="Times New Roman"/>
          <w:b/>
          <w:bCs/>
          <w:sz w:val="24"/>
          <w:szCs w:val="24"/>
        </w:rPr>
        <w:t xml:space="preserve"> первичной выправки железнодоро</w:t>
      </w:r>
      <w:r w:rsidRPr="00C527ED">
        <w:rPr>
          <w:rFonts w:ascii="Times New Roman" w:hAnsi="Times New Roman"/>
          <w:b/>
          <w:bCs/>
          <w:sz w:val="24"/>
          <w:szCs w:val="24"/>
        </w:rPr>
        <w:t>жного пути</w:t>
      </w:r>
      <w:r w:rsidRPr="00C527ED">
        <w:rPr>
          <w:rFonts w:ascii="Times New Roman" w:hAnsi="Times New Roman"/>
          <w:sz w:val="24"/>
          <w:szCs w:val="24"/>
        </w:rPr>
        <w:t xml:space="preserve"> / Т. С. Титова, А. А. Воробьев, Г. С. Милинис. -  С. 50-56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ЖЕЛЕЗНАЯ ДОРОГА, ПЛАНОВО-ПРЕДУПРЕДИТЕЛЬНАЯ ВЫПРАВКА, ППВ, ЖЕЛЕЗНОДОРОЖНЫЙ ПУТЬ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Международный жел</w:t>
      </w:r>
      <w:r w:rsidRPr="00C527ED">
        <w:rPr>
          <w:rFonts w:ascii="Times New Roman" w:hAnsi="Times New Roman"/>
          <w:b/>
          <w:bCs/>
          <w:sz w:val="24"/>
          <w:szCs w:val="24"/>
        </w:rPr>
        <w:t>езнодорожный салон пространства 1520 PRO//Движение</w:t>
      </w:r>
      <w:proofErr w:type="gramStart"/>
      <w:r w:rsidRPr="00C527ED">
        <w:rPr>
          <w:rFonts w:ascii="Times New Roman" w:hAnsi="Times New Roman"/>
          <w:b/>
          <w:bCs/>
          <w:sz w:val="24"/>
          <w:szCs w:val="24"/>
        </w:rPr>
        <w:t>.Э</w:t>
      </w:r>
      <w:proofErr w:type="gramEnd"/>
      <w:r w:rsidRPr="00C527ED">
        <w:rPr>
          <w:rFonts w:ascii="Times New Roman" w:hAnsi="Times New Roman"/>
          <w:b/>
          <w:bCs/>
          <w:sz w:val="24"/>
          <w:szCs w:val="24"/>
        </w:rPr>
        <w:t xml:space="preserve">кспо </w:t>
      </w:r>
      <w:r w:rsidRPr="00C527ED">
        <w:rPr>
          <w:rFonts w:ascii="Times New Roman" w:hAnsi="Times New Roman"/>
          <w:sz w:val="24"/>
          <w:szCs w:val="24"/>
        </w:rPr>
        <w:t>. -  С. 58-65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ВЫСТАВКИ, ЖЕЛЕЗНОДОРОЖНЫЙ ТРАНСПОРТ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Чешские железные дороги заказали локомотивы Siemens Vectron</w:t>
      </w:r>
      <w:bookmarkStart w:id="0" w:name="_GoBack"/>
      <w:bookmarkEnd w:id="0"/>
      <w:r w:rsidRPr="00C527ED">
        <w:rPr>
          <w:rFonts w:ascii="Times New Roman" w:hAnsi="Times New Roman"/>
          <w:sz w:val="24"/>
          <w:szCs w:val="24"/>
        </w:rPr>
        <w:t>. -  С. 66-68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ЧЕШСКИЕ ЖЕЛЕЗНЫЕ ДОРОГИ, ЭЛЕКТРИЧЕСКИЕ ЛОКОМОТИВЫ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Гр</w:t>
      </w:r>
      <w:r w:rsidRPr="00C527ED">
        <w:rPr>
          <w:rFonts w:ascii="Times New Roman" w:hAnsi="Times New Roman"/>
          <w:b/>
          <w:bCs/>
          <w:sz w:val="24"/>
          <w:szCs w:val="24"/>
        </w:rPr>
        <w:t>ачиков, В.  Первый советский электровоз на переменном токе</w:t>
      </w:r>
      <w:r w:rsidRPr="00C527ED">
        <w:rPr>
          <w:rFonts w:ascii="Times New Roman" w:hAnsi="Times New Roman"/>
          <w:sz w:val="24"/>
          <w:szCs w:val="24"/>
        </w:rPr>
        <w:t xml:space="preserve"> / В. Грачиков. -  С. 70-75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ИСТОРИЯ РОССИИ, ЭЛЕКТРОВОЗЫ, ИСТОРИЯ ТЕХНИКИ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 xml:space="preserve">  </w:t>
      </w:r>
      <w:r w:rsidRPr="00C527ED">
        <w:rPr>
          <w:rFonts w:ascii="Times New Roman" w:hAnsi="Times New Roman"/>
          <w:b/>
          <w:bCs/>
          <w:sz w:val="24"/>
          <w:szCs w:val="24"/>
        </w:rPr>
        <w:t>Имперский поезд будущего</w:t>
      </w:r>
      <w:r w:rsidRPr="00C527ED">
        <w:rPr>
          <w:rFonts w:ascii="Times New Roman" w:hAnsi="Times New Roman"/>
          <w:sz w:val="24"/>
          <w:szCs w:val="24"/>
        </w:rPr>
        <w:t>. -  С. 76-79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sz w:val="24"/>
          <w:szCs w:val="24"/>
        </w:rPr>
        <w:t>Кл</w:t>
      </w:r>
      <w:proofErr w:type="gramStart"/>
      <w:r w:rsidRPr="00C527ED">
        <w:rPr>
          <w:rFonts w:ascii="Times New Roman" w:hAnsi="Times New Roman"/>
          <w:sz w:val="24"/>
          <w:szCs w:val="24"/>
        </w:rPr>
        <w:t>.</w:t>
      </w:r>
      <w:proofErr w:type="gramEnd"/>
      <w:r w:rsidR="00C52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7ED">
        <w:rPr>
          <w:rFonts w:ascii="Times New Roman" w:hAnsi="Times New Roman"/>
          <w:sz w:val="24"/>
          <w:szCs w:val="24"/>
        </w:rPr>
        <w:t>с</w:t>
      </w:r>
      <w:proofErr w:type="gramEnd"/>
      <w:r w:rsidRPr="00C527ED">
        <w:rPr>
          <w:rFonts w:ascii="Times New Roman" w:hAnsi="Times New Roman"/>
          <w:sz w:val="24"/>
          <w:szCs w:val="24"/>
        </w:rPr>
        <w:t>лова: КРУИЗНЫЙ ПОЕЗД-ОТЕЛЬ, ПРОЕКТЫ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7ED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C527ED">
        <w:rPr>
          <w:rFonts w:ascii="Times New Roman" w:hAnsi="Times New Roman"/>
          <w:sz w:val="24"/>
          <w:szCs w:val="24"/>
        </w:rPr>
        <w:t xml:space="preserve"> </w:t>
      </w:r>
      <w:r w:rsidRPr="00C527ED">
        <w:rPr>
          <w:rFonts w:ascii="Times New Roman" w:hAnsi="Times New Roman"/>
          <w:sz w:val="24"/>
          <w:szCs w:val="24"/>
        </w:rPr>
        <w:t>все</w:t>
      </w:r>
      <w:r w:rsidRPr="00C527ED">
        <w:rPr>
          <w:rFonts w:ascii="Times New Roman" w:hAnsi="Times New Roman"/>
          <w:sz w:val="24"/>
          <w:szCs w:val="24"/>
        </w:rPr>
        <w:t>го 1</w:t>
      </w:r>
      <w:proofErr w:type="gramStart"/>
      <w:r w:rsidRPr="00C527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27ED">
        <w:rPr>
          <w:rFonts w:ascii="Times New Roman" w:hAnsi="Times New Roman"/>
          <w:sz w:val="24"/>
          <w:szCs w:val="24"/>
        </w:rPr>
        <w:t xml:space="preserve"> БЛТК (1)</w:t>
      </w:r>
      <w:r w:rsidR="00C527ED">
        <w:rPr>
          <w:rFonts w:ascii="Times New Roman" w:hAnsi="Times New Roman"/>
          <w:sz w:val="24"/>
          <w:szCs w:val="24"/>
        </w:rPr>
        <w:t>.</w:t>
      </w: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527ED" w:rsidRDefault="009946D9" w:rsidP="00C527E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527ED" w:rsidRDefault="009946D9" w:rsidP="00C52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527ED" w:rsidRDefault="009946D9" w:rsidP="00C52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527ED" w:rsidRDefault="009946D9" w:rsidP="00C52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6D9" w:rsidRPr="00C527ED" w:rsidRDefault="009946D9" w:rsidP="00C52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946D9" w:rsidRPr="00C527E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CD4"/>
    <w:rsid w:val="009946D9"/>
    <w:rsid w:val="00C527ED"/>
    <w:rsid w:val="00E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2025-10-29T12:26:00Z</dcterms:created>
  <dcterms:modified xsi:type="dcterms:W3CDTF">2025-10-29T12:27:00Z</dcterms:modified>
</cp:coreProperties>
</file>